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94" w:rsidRDefault="00DD0C94" w:rsidP="00DD0C94">
      <w:pPr>
        <w:pStyle w:val="a3"/>
      </w:pPr>
      <w:r>
        <w:t> </w:t>
      </w:r>
      <w:r>
        <w:rPr>
          <w:rFonts w:ascii="Tahoma" w:hAnsi="Tahoma" w:cs="Tahoma"/>
          <w:b/>
          <w:bCs/>
          <w:sz w:val="27"/>
          <w:szCs w:val="27"/>
        </w:rPr>
        <w:t>&lt;Письмо&gt; Минобрнауки России от 20.08.2014 N ВК-1748/07 "О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 (вместе с "Разъяснениями 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отсталостью")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МИНИСТЕРСТВО ОБРАЗОВАНИЯ И НАУКИ РОССИЙСКОЙ ФЕДЕРАЦИИ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26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ПИСЬМО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t>от 20 августа 2014 г. N ВК-1748/07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27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О ГОСУДАРСТВЕННОЙ АККРЕДИТАЦИИ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t>ОБРАЗОВАТЕЛЬНОЙ ДЕЯТЕЛЬНОСТИ ПО ОБРАЗОВАТЕЛЬНЫМ ПРОГРАММАМ,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t>АДАПТИРОВАННЫМ ДЛЯ ОБУЧЕНИЯ ЛИЦ С УМСТВЕННОЙ ОТСТАЛОСТЬЮ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28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В связи с неоднозначной трактовкой в субъектах Российской Федерации вопроса о государственной аккредитации образовательной деятельности по адаптированной образовательной программе и адаптированной основной общеобразовательной программе, которые реализуются в организациях, осуществляющих образовательную деятельность, в рамках Федерального </w:t>
      </w:r>
      <w:hyperlink r:id="rId4" w:anchor="101235" w:history="1">
        <w:r>
          <w:rPr>
            <w:rStyle w:val="a4"/>
            <w:rFonts w:ascii="Tahoma" w:hAnsi="Tahoma" w:cs="Tahoma"/>
            <w:sz w:val="27"/>
            <w:szCs w:val="27"/>
          </w:rPr>
          <w:t>закона</w:t>
        </w:r>
      </w:hyperlink>
      <w:r>
        <w:rPr>
          <w:rFonts w:ascii="Tahoma" w:hAnsi="Tahoma" w:cs="Tahoma"/>
          <w:sz w:val="27"/>
          <w:szCs w:val="27"/>
        </w:rPr>
        <w:t xml:space="preserve"> от 29 декабря 2012 г. N 273-ФЗ "Об образовании в Российской Федерации", Минобрнауки России совместно с Рособрнадзором России разработал и направляет </w:t>
      </w:r>
      <w:hyperlink w:anchor="100007" w:history="1">
        <w:r>
          <w:rPr>
            <w:rStyle w:val="a4"/>
            <w:rFonts w:ascii="Tahoma" w:hAnsi="Tahoma" w:cs="Tahoma"/>
            <w:sz w:val="27"/>
            <w:szCs w:val="27"/>
          </w:rPr>
          <w:t>разъяснения</w:t>
        </w:r>
      </w:hyperlink>
      <w:r>
        <w:rPr>
          <w:rFonts w:ascii="Tahoma" w:hAnsi="Tahoma" w:cs="Tahoma"/>
          <w:sz w:val="27"/>
          <w:szCs w:val="27"/>
        </w:rPr>
        <w:t xml:space="preserve"> своей позиции в части государственной аккредитации образовательной деятельности по образовательным программам, адаптированным для обучения лиц с умственной отсталостью.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29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В.Ш.КАГАНОВ</w:t>
      </w:r>
    </w:p>
    <w:p w:rsidR="00DD0C94" w:rsidRDefault="00DD0C94" w:rsidP="00DD0C94">
      <w:pPr>
        <w:pStyle w:val="a3"/>
        <w:spacing w:after="0" w:afterAutospacing="0"/>
      </w:pPr>
      <w:r>
        <w:rPr>
          <w:rFonts w:ascii="Tahoma" w:hAnsi="Tahoma" w:cs="Tahoma"/>
          <w:sz w:val="27"/>
          <w:szCs w:val="27"/>
        </w:rPr>
        <w:pict>
          <v:shape id="_x0000_i1030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Приложение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31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РАЗЪЯСНЕНИЯ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lastRenderedPageBreak/>
        <w:t>О ГОСУДАРСТВЕННОЙ АККРЕДИТАЦИИ ОБРАЗОВАТЕЛЬНОЙ ДЕЯТЕЛЬНОСТИ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t>ПО ОБРАЗОВАТЕЛЬНЫМ ПРОГРАММАМ, АДАПТИРОВАННЫМ ДЛЯ ОБУЧЕНИЯ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t>ЛИЦ С УМСТВЕННОЙ ОТСТАЛОСТЬЮ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32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Согласно Федеральному </w:t>
      </w:r>
      <w:hyperlink r:id="rId5" w:anchor="101037" w:history="1">
        <w:r>
          <w:rPr>
            <w:rStyle w:val="a4"/>
            <w:rFonts w:ascii="Tahoma" w:hAnsi="Tahoma" w:cs="Tahoma"/>
            <w:sz w:val="27"/>
            <w:szCs w:val="27"/>
          </w:rPr>
          <w:t>закону</w:t>
        </w:r>
      </w:hyperlink>
      <w:r>
        <w:rPr>
          <w:rFonts w:ascii="Tahoma" w:hAnsi="Tahoma" w:cs="Tahoma"/>
          <w:sz w:val="27"/>
          <w:szCs w:val="27"/>
        </w:rPr>
        <w:t xml:space="preserve"> от 29 декабря 2012 г. N 273-ФЗ "Об образовании в Российской Федерации" (далее - Закон) общее образование обучающихся с ограниченными возможностями здоровья (далее - ОВЗ) и инвалидностью может быть организовано в организациях, осуществляющих образовательную деятельность: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33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для обучающихся с ОВЗ по адаптированной образовательной программе - образовательной программе, адаптированной для обучения лиц с ОВЗ с учетом особенностей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в общеобразовательной организации согласно </w:t>
      </w:r>
      <w:hyperlink w:anchor="100012" w:history="1">
        <w:r>
          <w:rPr>
            <w:rStyle w:val="a4"/>
            <w:rFonts w:ascii="Tahoma" w:hAnsi="Tahoma" w:cs="Tahoma"/>
            <w:sz w:val="27"/>
            <w:szCs w:val="27"/>
          </w:rPr>
          <w:t>статье 2</w:t>
        </w:r>
      </w:hyperlink>
      <w:r>
        <w:rPr>
          <w:rFonts w:ascii="Tahoma" w:hAnsi="Tahoma" w:cs="Tahoma"/>
          <w:sz w:val="27"/>
          <w:szCs w:val="27"/>
        </w:rPr>
        <w:t xml:space="preserve"> Закона, а для инвалидов также в соответствии с индивидуальной программой реабилитации инвалида;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34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для обучающихся с ОВЗ по адаптированной основной общеобразовательной программе в образовательной организации, созданной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 согласно </w:t>
      </w:r>
      <w:hyperlink r:id="rId6" w:anchor="101037" w:history="1">
        <w:r>
          <w:rPr>
            <w:rStyle w:val="a4"/>
            <w:rFonts w:ascii="Tahoma" w:hAnsi="Tahoma" w:cs="Tahoma"/>
            <w:sz w:val="27"/>
            <w:szCs w:val="27"/>
          </w:rPr>
          <w:t>статье 79</w:t>
        </w:r>
      </w:hyperlink>
      <w:r>
        <w:rPr>
          <w:rFonts w:ascii="Tahoma" w:hAnsi="Tahoma" w:cs="Tahoma"/>
          <w:sz w:val="27"/>
          <w:szCs w:val="27"/>
        </w:rPr>
        <w:t xml:space="preserve"> Закона, а для инвалидов также в соответствии с индивидуальной программой реабилитации инвалида;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35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для обучающихся с инвалидностью в соответствии с индивидуальной программой реабилитации инвалида.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36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В соответствии со </w:t>
      </w:r>
      <w:hyperlink r:id="rId7" w:anchor="100378" w:history="1">
        <w:r>
          <w:rPr>
            <w:rStyle w:val="a4"/>
            <w:rFonts w:ascii="Tahoma" w:hAnsi="Tahoma" w:cs="Tahoma"/>
            <w:sz w:val="27"/>
            <w:szCs w:val="27"/>
          </w:rPr>
          <w:t>статьей 28</w:t>
        </w:r>
      </w:hyperlink>
      <w:r>
        <w:rPr>
          <w:rFonts w:ascii="Tahoma" w:hAnsi="Tahoma" w:cs="Tahoma"/>
          <w:sz w:val="27"/>
          <w:szCs w:val="27"/>
        </w:rPr>
        <w:t xml:space="preserve"> Закона разработка и утверждение образовательных программ относится к компетенции образовательной организации. Согласно </w:t>
      </w:r>
      <w:hyperlink r:id="rId8" w:anchor="100226" w:history="1">
        <w:r>
          <w:rPr>
            <w:rStyle w:val="a4"/>
            <w:rFonts w:ascii="Tahoma" w:hAnsi="Tahoma" w:cs="Tahoma"/>
            <w:sz w:val="27"/>
            <w:szCs w:val="27"/>
          </w:rPr>
          <w:t>части 5 статьи 12</w:t>
        </w:r>
      </w:hyperlink>
      <w:r>
        <w:rPr>
          <w:rFonts w:ascii="Tahoma" w:hAnsi="Tahoma" w:cs="Tahoma"/>
          <w:sz w:val="27"/>
          <w:szCs w:val="27"/>
        </w:rPr>
        <w:t xml:space="preserve"> Закона образовательные программы самостоятельно разрабатываются и утверждаются организацией, осуществляющей образовательную деятельность.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37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Согласно </w:t>
      </w:r>
      <w:hyperlink r:id="rId9" w:anchor="101235" w:history="1">
        <w:r>
          <w:rPr>
            <w:rStyle w:val="a4"/>
            <w:rFonts w:ascii="Tahoma" w:hAnsi="Tahoma" w:cs="Tahoma"/>
            <w:sz w:val="27"/>
            <w:szCs w:val="27"/>
          </w:rPr>
          <w:t>части 1 статьи 92</w:t>
        </w:r>
      </w:hyperlink>
      <w:r>
        <w:rPr>
          <w:rFonts w:ascii="Tahoma" w:hAnsi="Tahoma" w:cs="Tahoma"/>
          <w:sz w:val="27"/>
          <w:szCs w:val="27"/>
        </w:rPr>
        <w:t xml:space="preserve"> Закона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38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В соответствии с </w:t>
      </w:r>
      <w:hyperlink r:id="rId10" w:anchor="100209" w:history="1">
        <w:r>
          <w:rPr>
            <w:rStyle w:val="a4"/>
            <w:rFonts w:ascii="Tahoma" w:hAnsi="Tahoma" w:cs="Tahoma"/>
            <w:sz w:val="27"/>
            <w:szCs w:val="27"/>
          </w:rPr>
          <w:t>частью 6 статьи 11</w:t>
        </w:r>
      </w:hyperlink>
      <w:r>
        <w:rPr>
          <w:rFonts w:ascii="Tahoma" w:hAnsi="Tahoma" w:cs="Tahoma"/>
          <w:sz w:val="27"/>
          <w:szCs w:val="27"/>
        </w:rPr>
        <w:t xml:space="preserve"> Закона в целях обеспечения реализации права на образование обучающихся с ОВЗ устанавливаются федеральные государственные образовательные стандарты (далее - ФГОС)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39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Таким образом, адаптированные образовательные программы разрабатываются организациями, осуществляющими образовательную деятельность,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40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В связи с изложенным выше адаптированные образовательные программы являются предметом государственной аккредитации.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41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Адаптированная основная общеобразовательная программа разрабатывается организацией, осуществляющей образовательную деятельность, с учетом особенностей психофизического развития и возможностей обучающихся. Для детей с умственной отсталостью она не предполагает освоение уровня основного общего образования, установленного федеральными государственными образовательными стандартами начального и основного общего образования.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42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При этом </w:t>
      </w:r>
      <w:hyperlink r:id="rId11" w:history="1">
        <w:r>
          <w:rPr>
            <w:rStyle w:val="a4"/>
            <w:rFonts w:ascii="Tahoma" w:hAnsi="Tahoma" w:cs="Tahoma"/>
            <w:sz w:val="27"/>
            <w:szCs w:val="27"/>
          </w:rPr>
          <w:t>Закон</w:t>
        </w:r>
      </w:hyperlink>
      <w:r>
        <w:rPr>
          <w:rFonts w:ascii="Tahoma" w:hAnsi="Tahoma" w:cs="Tahoma"/>
          <w:sz w:val="27"/>
          <w:szCs w:val="27"/>
        </w:rPr>
        <w:t xml:space="preserve"> выделил некоторые особенности при реализации названных образовательных программ.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43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В частности, </w:t>
      </w:r>
      <w:hyperlink r:id="rId12" w:anchor="100757" w:history="1">
        <w:r>
          <w:rPr>
            <w:rStyle w:val="a4"/>
            <w:rFonts w:ascii="Tahoma" w:hAnsi="Tahoma" w:cs="Tahoma"/>
            <w:sz w:val="27"/>
            <w:szCs w:val="27"/>
          </w:rPr>
          <w:t>часть 3 статьи 55</w:t>
        </w:r>
      </w:hyperlink>
      <w:r>
        <w:rPr>
          <w:rFonts w:ascii="Tahoma" w:hAnsi="Tahoma" w:cs="Tahoma"/>
          <w:sz w:val="27"/>
          <w:szCs w:val="27"/>
        </w:rPr>
        <w:t xml:space="preserve"> Закона определяет особый порядок приема детей на обучение по рассматриваемым программам: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 (далее - ПМПК) в соответствии с Положением о ПМПК, утвержденным приказом Минобрнауки России "Об утверждении положения о психолого-медико-педагогической комиссии" от 20 сентября </w:t>
      </w:r>
      <w:r>
        <w:rPr>
          <w:rFonts w:ascii="Tahoma" w:hAnsi="Tahoma" w:cs="Tahoma"/>
          <w:sz w:val="27"/>
          <w:szCs w:val="27"/>
        </w:rPr>
        <w:lastRenderedPageBreak/>
        <w:t>2013 г. N 1082 (зарегистрирован Минюстом России от 23 октября 2013 г., регистрационный N 30242).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44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Для отдельных категорий лиц, обучавшихся по адаптированным основным общеобразовательным программам, предусмотрен особый порядок выдачи документов об обучении.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45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В соответствии с </w:t>
      </w:r>
      <w:hyperlink r:id="rId13" w:anchor="100848" w:history="1">
        <w:r>
          <w:rPr>
            <w:rStyle w:val="a4"/>
            <w:rFonts w:ascii="Tahoma" w:hAnsi="Tahoma" w:cs="Tahoma"/>
            <w:sz w:val="27"/>
            <w:szCs w:val="27"/>
          </w:rPr>
          <w:t>частью 13 статьи 60</w:t>
        </w:r>
      </w:hyperlink>
      <w:r>
        <w:rPr>
          <w:rFonts w:ascii="Tahoma" w:hAnsi="Tahoma" w:cs="Tahoma"/>
          <w:sz w:val="27"/>
          <w:szCs w:val="27"/>
        </w:rPr>
        <w:t xml:space="preserve"> Закона лицам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46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В соответствии с </w:t>
      </w:r>
      <w:hyperlink r:id="rId14" w:history="1">
        <w:r>
          <w:rPr>
            <w:rStyle w:val="a4"/>
            <w:rFonts w:ascii="Tahoma" w:hAnsi="Tahoma" w:cs="Tahoma"/>
            <w:sz w:val="27"/>
            <w:szCs w:val="27"/>
          </w:rPr>
          <w:t>приказом</w:t>
        </w:r>
      </w:hyperlink>
      <w:r>
        <w:rPr>
          <w:rFonts w:ascii="Tahoma" w:hAnsi="Tahoma" w:cs="Tahoma"/>
          <w:sz w:val="27"/>
          <w:szCs w:val="27"/>
        </w:rPr>
        <w:t xml:space="preserve"> Минобрнауки России от 14 октября 2013 г. N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программам" (зарегистрирован Минюстом России от 26 ноября 2013 г., регистрационный N 30465) утвержден </w:t>
      </w:r>
      <w:hyperlink r:id="rId15" w:anchor="100012" w:history="1">
        <w:r>
          <w:rPr>
            <w:rStyle w:val="a4"/>
            <w:rFonts w:ascii="Tahoma" w:hAnsi="Tahoma" w:cs="Tahoma"/>
            <w:sz w:val="27"/>
            <w:szCs w:val="27"/>
          </w:rPr>
          <w:t>образец</w:t>
        </w:r>
      </w:hyperlink>
      <w:r>
        <w:rPr>
          <w:rFonts w:ascii="Tahoma" w:hAnsi="Tahoma" w:cs="Tahoma"/>
          <w:sz w:val="27"/>
          <w:szCs w:val="27"/>
        </w:rPr>
        <w:t xml:space="preserve"> свидетельства об обучении и порядок его выдачи лицам с ОВЗ (с различными формами умственной отсталости), согласно которому свидетельство выдается выпускникам в связи с завершением ими обучения организациями, осуществляющими образовательную деятельность, в которых выпускники обучались, не позднее десяти дней после издания распорядительного акта об отчислении выпускников из образовательной организации.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47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Указанное свидетельство не является документом об образовании, поскольку обучающиеся с умственной отсталостью по адаптированным основным общеобразовательным программам не проходят государственной итоговой аттестации. В то же время свидетельство дает право на прохождение профессиональной подготовки по специальностям, рекомендованным для лиц с нарушением интеллекта.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48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В настоящее время в рамках государственного контракта Минобрнауки России реализуется проект "Разработка федерального государственного образовательного стандарта обучающихся с ограниченными возможностями здоровья и механизмов его внедрения" (исполнитель - ФГБОУ ВПО "Российский государственный педагогический университет им. А.И. Герцена").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49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ФГОС является единым для каждой категории обучающихся с ОВЗ и, вместе с тем, предусматривает возможность создания дифференцированных образовательных программ с учетом особых образовательных потребностей обучающихся с ОВЗ. Концепция ФГОС предполагает разработку четырех вариантов образовательных программ, в которых формулируются требования к содержанию образования, условиям реализации образовательной программы и результатам ее освоения с учетом степени выраженности нарушений в развитии.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50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При разработке проектов ФГОС для ОВЗ будут предусмотрены требования к: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51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структуре и объему образовательных программ общего образования, адаптированных для обучающихся с ОВЗ (далее - Программы);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t>условиям реализации Программ;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52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результатам освоения Программ обучающимися с ОВЗ для каждого уровня образования; итоговым достижениям обучающихся с ОВЗ к моменту завершения школьного образования.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53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Для обучающихся с умственной отсталостью предусмотрены варианты ФГОС, согласно которым обучающийся получает образование по адаптированной основной общеобразовательной программе, созданной на основе индивидуального учебного плана.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t>С момента вступления в силу ФГОС для лиц с ОВЗ адаптированные основные общеобразовательные программы будут подлежать аккредитации.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t xml:space="preserve">Следует отметить, что согласно </w:t>
      </w:r>
      <w:hyperlink r:id="rId16" w:anchor="101240" w:history="1">
        <w:r>
          <w:rPr>
            <w:rStyle w:val="a4"/>
            <w:rFonts w:ascii="Tahoma" w:hAnsi="Tahoma" w:cs="Tahoma"/>
            <w:sz w:val="27"/>
            <w:szCs w:val="27"/>
          </w:rPr>
          <w:t>части 6 статьи 92</w:t>
        </w:r>
      </w:hyperlink>
      <w:r>
        <w:rPr>
          <w:rFonts w:ascii="Tahoma" w:hAnsi="Tahoma" w:cs="Tahoma"/>
          <w:sz w:val="27"/>
          <w:szCs w:val="27"/>
        </w:rPr>
        <w:t xml:space="preserve"> Закона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54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Таким образом, образовательная организация при положительном решении аккредитационного органа получает государственную аккредитацию в отношении всех основных общеобразовательных программ, относящихся к тому или иному уровню общего образования (начальное общее, основное общее, среднее общее образование).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55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Заместитель директора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t>Департамента государственной политики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t>в сфере защиты прав детей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t>И.О.ТЕРЕХИНА</w:t>
      </w:r>
    </w:p>
    <w:p w:rsidR="00DD0C94" w:rsidRDefault="00DD0C94" w:rsidP="00DD0C94">
      <w:pPr>
        <w:pStyle w:val="a3"/>
        <w:spacing w:after="240" w:afterAutospacing="0"/>
      </w:pPr>
      <w:r>
        <w:rPr>
          <w:rFonts w:ascii="Tahoma" w:hAnsi="Tahoma" w:cs="Tahoma"/>
          <w:b/>
          <w:bCs/>
          <w:sz w:val="27"/>
          <w:szCs w:val="27"/>
        </w:rPr>
        <w:t>Судебная практика и законодательство — &lt;Письмо&gt; Минобрнауки России от 20.08.2014 N ВК-1748/07 "О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 (вместе с "Разъяснениями 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отсталостью")</w:t>
      </w:r>
    </w:p>
    <w:p w:rsidR="00DD0C94" w:rsidRDefault="00DD0C94" w:rsidP="00DD0C94">
      <w:pPr>
        <w:pStyle w:val="a3"/>
        <w:spacing w:after="0" w:afterAutospacing="0"/>
      </w:pPr>
      <w:hyperlink w:anchor="100031" w:history="1">
        <w:r>
          <w:rPr>
            <w:rStyle w:val="a4"/>
            <w:rFonts w:ascii="Tahoma" w:hAnsi="Tahoma" w:cs="Tahoma"/>
            <w:sz w:val="27"/>
            <w:szCs w:val="27"/>
          </w:rPr>
          <w:t>&lt;Письмо&gt; Минобрнауки России от 04.05.2016 N АК-950/02 (ред. от 08.08.2016) "О методических рекомендациях" (вместе с "Методическими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образования", утв. Минобрнауки России 04.05.2016 N АК-15/02вн)</w:t>
        </w:r>
      </w:hyperlink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56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3. "О государственной аккредитации образовательной деятельности по образовательным программам, адаптированным для обучения лиц с умственной отсталостью" от 20 августа 2014 г. </w:t>
      </w:r>
      <w:hyperlink r:id="rId17" w:history="1">
        <w:r>
          <w:rPr>
            <w:rStyle w:val="a4"/>
            <w:rFonts w:ascii="Tahoma" w:hAnsi="Tahoma" w:cs="Tahoma"/>
            <w:sz w:val="27"/>
            <w:szCs w:val="27"/>
          </w:rPr>
          <w:t>N ВК-1748/07</w:t>
        </w:r>
      </w:hyperlink>
      <w:r>
        <w:rPr>
          <w:rFonts w:ascii="Tahoma" w:hAnsi="Tahoma" w:cs="Tahoma"/>
          <w:sz w:val="27"/>
          <w:szCs w:val="27"/>
        </w:rPr>
        <w:t>;</w:t>
      </w:r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57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>4. "О центрах психолого-педагогической, медицинской и социальной помощи" от 14 июля 2014 г. N ВК-1440/07;</w:t>
      </w:r>
    </w:p>
    <w:p w:rsidR="00DD0C94" w:rsidRDefault="00DD0C94" w:rsidP="00DD0C94">
      <w:pPr>
        <w:pStyle w:val="a3"/>
        <w:spacing w:after="0" w:afterAutospacing="0"/>
      </w:pPr>
      <w:hyperlink w:anchor="100028" w:history="1">
        <w:r>
          <w:rPr>
            <w:rStyle w:val="a4"/>
            <w:rFonts w:ascii="Tahoma" w:hAnsi="Tahoma" w:cs="Tahoma"/>
            <w:sz w:val="27"/>
            <w:szCs w:val="27"/>
          </w:rPr>
          <w:t>&lt;Письмо&gt; Минобрнауки России от 11.08.2016 N ВК-1788/07 "Об организации образования обучающихся с умственной отсталостью (интеллектуальными нарушениями)"</w:t>
        </w:r>
      </w:hyperlink>
    </w:p>
    <w:p w:rsidR="00DD0C94" w:rsidRDefault="00DD0C94" w:rsidP="00DD0C94">
      <w:pPr>
        <w:pStyle w:val="a3"/>
      </w:pPr>
      <w:r>
        <w:rPr>
          <w:rFonts w:ascii="Tahoma" w:hAnsi="Tahoma" w:cs="Tahoma"/>
          <w:sz w:val="27"/>
          <w:szCs w:val="27"/>
        </w:rPr>
        <w:pict>
          <v:shape id="_x0000_i1058" type="#_x0000_t75" alt="Якорь" style="width:24.3pt;height:24.3pt"/>
        </w:pict>
      </w:r>
      <w:r>
        <w:rPr>
          <w:rFonts w:ascii="Tahoma" w:hAnsi="Tahoma" w:cs="Tahoma"/>
          <w:sz w:val="27"/>
          <w:szCs w:val="27"/>
        </w:rPr>
        <w:t xml:space="preserve">В дополнение к </w:t>
      </w:r>
      <w:hyperlink r:id="rId18" w:history="1">
        <w:r>
          <w:rPr>
            <w:rStyle w:val="a4"/>
            <w:rFonts w:ascii="Tahoma" w:hAnsi="Tahoma" w:cs="Tahoma"/>
            <w:sz w:val="27"/>
            <w:szCs w:val="27"/>
          </w:rPr>
          <w:t>письму</w:t>
        </w:r>
      </w:hyperlink>
      <w:r>
        <w:rPr>
          <w:rFonts w:ascii="Tahoma" w:hAnsi="Tahoma" w:cs="Tahoma"/>
          <w:sz w:val="27"/>
          <w:szCs w:val="27"/>
        </w:rPr>
        <w:t xml:space="preserve"> Минобрнауки России от 20 августа 2014 г. N ВК-1748/07 сообщаем, что законопроектом аккредитация образовательной деятельности по адаптированным основным общеобразовательным программам для обучающихся с умственной отсталостью не предполагается.</w:t>
      </w:r>
    </w:p>
    <w:p w:rsidR="004403DC" w:rsidRDefault="004403DC"/>
    <w:sectPr w:rsidR="004403DC" w:rsidSect="0044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D0C94"/>
    <w:rsid w:val="004403DC"/>
    <w:rsid w:val="00DD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2/statja-12/" TargetMode="External"/><Relationship Id="rId13" Type="http://schemas.openxmlformats.org/officeDocument/2006/relationships/hyperlink" Target="http://legalacts.ru/doc/273_FZ-ob-obrazovanii/glava-6/statja-60/" TargetMode="External"/><Relationship Id="rId18" Type="http://schemas.openxmlformats.org/officeDocument/2006/relationships/hyperlink" Target="http://legalacts.ru/doc/pismo-minobrnauki-rossii-ot-20082014-n-vk-1748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273_FZ-ob-obrazovanii/glava-3/statja-28/" TargetMode="External"/><Relationship Id="rId12" Type="http://schemas.openxmlformats.org/officeDocument/2006/relationships/hyperlink" Target="http://legalacts.ru/doc/273_FZ-ob-obrazovanii/glava-6/statja-55/" TargetMode="External"/><Relationship Id="rId17" Type="http://schemas.openxmlformats.org/officeDocument/2006/relationships/hyperlink" Target="http://legalacts.ru/doc/pismo-minobrnauki-rossii-ot-20082014-n-vk-17480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glava-12/statja-92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11/statja-79/" TargetMode="External"/><Relationship Id="rId11" Type="http://schemas.openxmlformats.org/officeDocument/2006/relationships/hyperlink" Target="http://legalacts.ru/doc/273_FZ-ob-obrazovanii/" TargetMode="External"/><Relationship Id="rId5" Type="http://schemas.openxmlformats.org/officeDocument/2006/relationships/hyperlink" Target="http://legalacts.ru/doc/273_FZ-ob-obrazovanii/glava-11/statja-79/" TargetMode="External"/><Relationship Id="rId15" Type="http://schemas.openxmlformats.org/officeDocument/2006/relationships/hyperlink" Target="http://legalacts.ru/doc/prikaz-minobrnauki-rossii-ot-14102013-n-1145/" TargetMode="External"/><Relationship Id="rId10" Type="http://schemas.openxmlformats.org/officeDocument/2006/relationships/hyperlink" Target="http://legalacts.ru/doc/273_FZ-ob-obrazovanii/glava-2/statja-11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egalacts.ru/doc/273_FZ-ob-obrazovanii/glava-12/statja-92/" TargetMode="External"/><Relationship Id="rId9" Type="http://schemas.openxmlformats.org/officeDocument/2006/relationships/hyperlink" Target="http://legalacts.ru/doc/273_FZ-ob-obrazovanii/glava-12/statja-92/" TargetMode="External"/><Relationship Id="rId14" Type="http://schemas.openxmlformats.org/officeDocument/2006/relationships/hyperlink" Target="http://legalacts.ru/doc/prikaz-minobrnauki-rossii-ot-14102013-n-1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2546</Words>
  <Characters>14515</Characters>
  <Application>Microsoft Office Word</Application>
  <DocSecurity>0</DocSecurity>
  <Lines>120</Lines>
  <Paragraphs>34</Paragraphs>
  <ScaleCrop>false</ScaleCrop>
  <Company/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2017-08-24T09:19:00Z</dcterms:created>
  <dcterms:modified xsi:type="dcterms:W3CDTF">2017-08-24T09:20:00Z</dcterms:modified>
</cp:coreProperties>
</file>